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D1E1" w14:textId="1C35F1B3" w:rsidR="004E468C" w:rsidRDefault="00E940C7" w:rsidP="004E468C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1F1F1F"/>
          <w:sz w:val="24"/>
          <w:szCs w:val="24"/>
        </w:rPr>
      </w:pPr>
      <w:r w:rsidRPr="00E940C7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КАЗАХСКИЙ</w:t>
      </w:r>
      <w:r w:rsidR="004E468C">
        <w:rPr>
          <w:rStyle w:val="y2iqfc"/>
          <w:b/>
          <w:color w:val="1F1F1F"/>
        </w:rPr>
        <w:t xml:space="preserve"> </w:t>
      </w:r>
      <w:r w:rsidR="004E468C">
        <w:rPr>
          <w:rFonts w:ascii="Times New Roman" w:hAnsi="Times New Roman" w:cs="Times New Roman"/>
          <w:b/>
          <w:color w:val="1F1F1F"/>
          <w:sz w:val="24"/>
          <w:szCs w:val="24"/>
        </w:rPr>
        <w:t>НАЦИОНАЛЬНЫЙ УНИВЕРСИТЕТ ИМЕНИ АЛЬ-ФАРАБИ</w:t>
      </w:r>
    </w:p>
    <w:p w14:paraId="6E1475CF" w14:textId="77777777" w:rsidR="004E468C" w:rsidRDefault="004E468C" w:rsidP="004E46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Механико-математический факультет</w:t>
      </w:r>
    </w:p>
    <w:p w14:paraId="21F87492" w14:textId="77777777" w:rsidR="004E468C" w:rsidRDefault="004E468C" w:rsidP="004E46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Кафедра математики</w:t>
      </w:r>
    </w:p>
    <w:p w14:paraId="539CCDF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58CA3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1412D3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C71902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BB4AA00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CEA767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9CEF950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УТВЕРЖДАЮ</w:t>
      </w:r>
    </w:p>
    <w:p w14:paraId="543F3C3E" w14:textId="77777777" w:rsidR="004E468C" w:rsidRDefault="004E468C" w:rsidP="004E468C">
      <w:pPr>
        <w:pStyle w:val="HTML"/>
        <w:shd w:val="clear" w:color="auto" w:fill="F8F9FA"/>
        <w:rPr>
          <w:rFonts w:ascii="Times New Roman" w:hAnsi="Times New Roman" w:cs="Times New Roman"/>
          <w:b/>
          <w:color w:val="1F1F1F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Заведующий кафедрой математики</w:t>
      </w:r>
    </w:p>
    <w:p w14:paraId="18F6E99F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36D3D18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С.Е.Касенов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0CDB4BC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</w:p>
    <w:p w14:paraId="0E9B632C" w14:textId="3AB37B7E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«___» ___________ 202</w:t>
      </w:r>
      <w:r w:rsidR="005C27C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 г.</w:t>
      </w:r>
    </w:p>
    <w:p w14:paraId="7A383E6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ABF4185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641836C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A5BCCF5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ED29D4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0E7C70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6CBB1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F5A31A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итогового контроля по дисциплине</w:t>
      </w:r>
    </w:p>
    <w:p w14:paraId="122F564B" w14:textId="23BC5F35" w:rsidR="004E468C" w:rsidRDefault="004E468C" w:rsidP="004E468C">
      <w:pPr>
        <w:pStyle w:val="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5C27CA">
        <w:rPr>
          <w:rStyle w:val="y2iqfc"/>
          <w:rFonts w:ascii="Times New Roman" w:hAnsi="Times New Roman" w:cs="Times New Roman"/>
          <w:b/>
          <w:color w:val="1F1F1F"/>
          <w:sz w:val="24"/>
          <w:szCs w:val="24"/>
        </w:rPr>
        <w:t>Гомологическая алгебра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14:paraId="3D0E3C6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63149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0BD2831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25FD0252" w14:textId="17F8D7E0" w:rsidR="004E468C" w:rsidRPr="005C27CA" w:rsidRDefault="004E468C" w:rsidP="005C2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Специальност</w:t>
      </w:r>
      <w:r w:rsidR="005C27CA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bookmarkStart w:id="0" w:name="_Hlk213256951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«</w:t>
      </w:r>
      <w:r w:rsidR="005C27CA" w:rsidRPr="00362568">
        <w:rPr>
          <w:b/>
          <w:sz w:val="20"/>
          <w:szCs w:val="20"/>
          <w:u w:val="single"/>
        </w:rPr>
        <w:t>7</w:t>
      </w:r>
      <w:r w:rsidR="005C27CA">
        <w:rPr>
          <w:b/>
          <w:sz w:val="20"/>
          <w:szCs w:val="20"/>
          <w:u w:val="single"/>
          <w:lang w:val="en-US"/>
        </w:rPr>
        <w:t>M</w:t>
      </w:r>
      <w:r w:rsidR="005C27CA" w:rsidRPr="00362568">
        <w:rPr>
          <w:b/>
          <w:sz w:val="20"/>
          <w:szCs w:val="20"/>
          <w:u w:val="single"/>
        </w:rPr>
        <w:t>05407</w:t>
      </w:r>
      <w:r w:rsidR="005C27CA" w:rsidRPr="001230B0">
        <w:rPr>
          <w:b/>
          <w:sz w:val="20"/>
          <w:szCs w:val="20"/>
          <w:u w:val="single"/>
        </w:rPr>
        <w:t xml:space="preserve"> </w:t>
      </w:r>
      <w:r w:rsidR="005C27CA">
        <w:rPr>
          <w:b/>
          <w:sz w:val="20"/>
          <w:szCs w:val="20"/>
          <w:u w:val="single"/>
        </w:rPr>
        <w:t>Математика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»</w:t>
      </w:r>
    </w:p>
    <w:bookmarkEnd w:id="0"/>
    <w:p w14:paraId="764ED742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9A4E6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561E44A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23C966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961EDAA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CE77836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66FB8735" w14:textId="5D9B54D6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Курс – </w:t>
      </w:r>
      <w:r w:rsidR="0072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__</w:t>
      </w:r>
    </w:p>
    <w:p w14:paraId="5A7EE30E" w14:textId="7FAB1DA4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Семестр – </w:t>
      </w:r>
      <w:r w:rsidR="007202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__ </w:t>
      </w:r>
    </w:p>
    <w:p w14:paraId="50D9720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Кол-во кредитов – 5__</w:t>
      </w:r>
    </w:p>
    <w:p w14:paraId="40F7ECCD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2445D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3B64B2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36D000A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7A7625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B73795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803F0F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A407AE3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6B74F0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15F7D10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74D872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446FA27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1F75DD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9D8F43B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31E2219" w14:textId="15EF22CE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Алматы – 202</w:t>
      </w:r>
      <w:r w:rsidR="005C27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г.</w:t>
      </w:r>
    </w:p>
    <w:p w14:paraId="160EFF6D" w14:textId="77777777" w:rsidR="004E468C" w:rsidRDefault="004E468C" w:rsidP="004E468C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5869C7CC" w14:textId="77777777" w:rsidR="004E468C" w:rsidRDefault="004E468C" w:rsidP="004E468C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6D22B6B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  <w:sectPr w:rsidR="004E468C">
          <w:pgSz w:w="11920" w:h="16850"/>
          <w:pgMar w:top="1040" w:right="740" w:bottom="280" w:left="920" w:header="720" w:footer="720" w:gutter="0"/>
          <w:cols w:space="720"/>
        </w:sectPr>
      </w:pPr>
    </w:p>
    <w:p w14:paraId="67C8BA56" w14:textId="77777777" w:rsidR="004E468C" w:rsidRDefault="004E468C" w:rsidP="004E468C">
      <w:pPr>
        <w:pStyle w:val="ab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РАЗРАБОТЧИК:</w:t>
      </w:r>
    </w:p>
    <w:p w14:paraId="1AA15B13" w14:textId="77777777" w:rsidR="004E468C" w:rsidRDefault="004E468C" w:rsidP="004E468C">
      <w:pPr>
        <w:pStyle w:val="ab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Ст.преп. кафедры Математики</w:t>
      </w:r>
    </w:p>
    <w:p w14:paraId="3B2F959C" w14:textId="37A01B70" w:rsidR="004E468C" w:rsidRDefault="004E468C" w:rsidP="004E468C">
      <w:pPr>
        <w:pStyle w:val="ab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К.ф.-м.н. </w:t>
      </w:r>
      <w:r w:rsidR="007202C5">
        <w:rPr>
          <w:rFonts w:ascii="Times New Roman" w:hAnsi="Times New Roman" w:cs="Times New Roman"/>
          <w:b/>
          <w:sz w:val="24"/>
          <w:szCs w:val="24"/>
          <w:lang w:val="kk-KZ"/>
        </w:rPr>
        <w:t>Туленбаев К</w:t>
      </w:r>
      <w:r w:rsidR="001C573D">
        <w:rPr>
          <w:rFonts w:ascii="Times New Roman" w:hAnsi="Times New Roman" w:cs="Times New Roman"/>
          <w:b/>
          <w:sz w:val="24"/>
          <w:szCs w:val="24"/>
          <w:lang w:val="kk-KZ"/>
        </w:rPr>
        <w:t>айсар Маратович</w:t>
      </w:r>
    </w:p>
    <w:p w14:paraId="2B8B53DF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1B1D4F75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4E7DECE2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4FF5687A" w14:textId="77777777" w:rsidR="004E468C" w:rsidRDefault="004E468C" w:rsidP="004E468C">
      <w:pPr>
        <w:pStyle w:val="ab"/>
        <w:rPr>
          <w:rFonts w:ascii="Times New Roman" w:hAnsi="Times New Roman" w:cs="Times New Roman"/>
          <w:sz w:val="24"/>
          <w:szCs w:val="24"/>
          <w:lang w:val="kk-KZ"/>
        </w:rPr>
      </w:pPr>
    </w:p>
    <w:p w14:paraId="14B5EA03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DF38D4" w14:textId="77777777" w:rsidR="004E468C" w:rsidRDefault="004E468C" w:rsidP="004E468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РАССМОТРЕНА И УТВЕРЖДЕНА на заседании кафедры</w:t>
      </w:r>
    </w:p>
    <w:p w14:paraId="0B93D84A" w14:textId="3DF26224" w:rsidR="004E468C" w:rsidRDefault="004E468C" w:rsidP="004E46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</w:t>
      </w:r>
      <w:r w:rsidR="005C27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5C27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, протокол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1DD35F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6D4A6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CD5327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FBB5F0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7FAFEC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8CD49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569BE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768EA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C4B03A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D79128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CE8788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65D54D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B4AC2A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3D7BC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C28E28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D480F4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63E41C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32ED59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C84DBF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05B46C5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8B6B7C1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B425D4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1C1120" w14:textId="03B299B2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курс «</w:t>
      </w:r>
      <w:r w:rsidR="005C27CA">
        <w:rPr>
          <w:rFonts w:ascii="Times New Roman" w:hAnsi="Times New Roman" w:cs="Times New Roman"/>
          <w:b/>
          <w:sz w:val="24"/>
          <w:szCs w:val="24"/>
          <w:lang w:val="kk-KZ"/>
        </w:rPr>
        <w:t>Гомологическая алгебра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45C9F408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итогового контроля</w:t>
      </w:r>
    </w:p>
    <w:p w14:paraId="6FA3B709" w14:textId="47CF7066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5C27C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5C27C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14:paraId="76B1D631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314CE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Факультет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Механико-математический </w:t>
      </w:r>
    </w:p>
    <w:p w14:paraId="1CF1F82F" w14:textId="77777777" w:rsidR="004E468C" w:rsidRDefault="004E468C" w:rsidP="004E468C">
      <w:pPr>
        <w:pStyle w:val="ae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Кафедра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МАТЕМАТИКИ</w:t>
      </w:r>
    </w:p>
    <w:p w14:paraId="09CAD248" w14:textId="77777777" w:rsidR="004E468C" w:rsidRDefault="004E468C" w:rsidP="004E468C">
      <w:pPr>
        <w:pStyle w:val="ae"/>
        <w:ind w:left="426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Отделение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русское </w:t>
      </w:r>
    </w:p>
    <w:p w14:paraId="44F1D844" w14:textId="504B7928" w:rsidR="004E468C" w:rsidRDefault="004E468C" w:rsidP="004E468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C27CA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</w:p>
    <w:p w14:paraId="65934D0D" w14:textId="397DA84D" w:rsidR="001C573D" w:rsidRPr="005C27CA" w:rsidRDefault="004E468C" w:rsidP="005C27C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   Образовательная программа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1C573D" w:rsidRPr="005C27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«</w:t>
      </w:r>
      <w:r w:rsidR="005C27CA" w:rsidRPr="005C27CA">
        <w:rPr>
          <w:bCs/>
          <w:sz w:val="20"/>
          <w:szCs w:val="20"/>
        </w:rPr>
        <w:t>7</w:t>
      </w:r>
      <w:r w:rsidR="005C27CA" w:rsidRPr="005C27CA">
        <w:rPr>
          <w:bCs/>
          <w:sz w:val="20"/>
          <w:szCs w:val="20"/>
          <w:lang w:val="en-US"/>
        </w:rPr>
        <w:t>M</w:t>
      </w:r>
      <w:r w:rsidR="005C27CA" w:rsidRPr="005C27CA">
        <w:rPr>
          <w:bCs/>
          <w:sz w:val="20"/>
          <w:szCs w:val="20"/>
        </w:rPr>
        <w:t>05407 Математика</w:t>
      </w:r>
      <w:r w:rsidR="001C573D" w:rsidRPr="005C27CA">
        <w:rPr>
          <w:rFonts w:ascii="Times New Roman" w:hAnsi="Times New Roman" w:cs="Times New Roman"/>
          <w:bCs/>
          <w:iCs/>
          <w:sz w:val="24"/>
          <w:szCs w:val="24"/>
          <w:lang w:val="kk-KZ"/>
        </w:rPr>
        <w:t>»</w:t>
      </w:r>
    </w:p>
    <w:p w14:paraId="34FAB8CC" w14:textId="301B5588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14:paraId="11903EC8" w14:textId="7D93430B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Туленбаев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C573D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C53BDF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Экзаменационная платформа - ИС UNIVER</w:t>
      </w:r>
    </w:p>
    <w:p w14:paraId="5A96C336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итогового контроля по предмету обучения </w:t>
      </w:r>
      <w:r>
        <w:rPr>
          <w:rFonts w:ascii="Times New Roman" w:hAnsi="Times New Roman" w:cs="Times New Roman"/>
          <w:sz w:val="24"/>
          <w:szCs w:val="24"/>
          <w:lang w:val="kk-KZ"/>
        </w:rPr>
        <w:t>Письменный</w:t>
      </w:r>
    </w:p>
    <w:p w14:paraId="64CBC95A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экзамена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офлайн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F8809F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 будет проводиться в аудитории, указанной в подготовленном расписании экзаменов.</w:t>
      </w:r>
    </w:p>
    <w:p w14:paraId="706B486C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Продолжительность экзамена </w:t>
      </w:r>
      <w:r>
        <w:rPr>
          <w:rFonts w:ascii="Times New Roman" w:hAnsi="Times New Roman" w:cs="Times New Roman"/>
          <w:sz w:val="24"/>
          <w:szCs w:val="24"/>
          <w:lang w:val="kk-KZ"/>
        </w:rPr>
        <w:t>определяется преподавателем/членами экзаменационной комиссии и доводится до сведения студентов перед экзаменом .</w:t>
      </w:r>
    </w:p>
    <w:p w14:paraId="5EC65064" w14:textId="77777777" w:rsidR="004E468C" w:rsidRDefault="004E468C" w:rsidP="004E468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экзаменационном билете 3 вопроса: 1 вопрос по теории, 2  вопроса - практические задания. Рядом с каждым вопросом в скобках указана соответствующая максимальная оценка, выраженная в процентах.</w:t>
      </w:r>
    </w:p>
    <w:p w14:paraId="79070196" w14:textId="77777777" w:rsidR="004E468C" w:rsidRDefault="004E468C" w:rsidP="004E468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D4E1F6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ПРОЦЕДУРА ЭКЗАМЕНА</w:t>
      </w:r>
    </w:p>
    <w:p w14:paraId="2DED679F" w14:textId="77777777" w:rsidR="004E468C" w:rsidRDefault="004E468C" w:rsidP="004E46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ACFCA8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Устный экзамен будет проводиться согласно утвержденному графику.</w:t>
      </w:r>
    </w:p>
    <w:p w14:paraId="12656DDC" w14:textId="77777777" w:rsidR="004E468C" w:rsidRDefault="004E468C" w:rsidP="004E468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344692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должен прибыть на экзамен за 20 минут до времени, указанного в расписании экзамена. Опоздавшие студенты не будут допущены к экзамену.</w:t>
      </w:r>
    </w:p>
    <w:p w14:paraId="68842AF9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экзамена запрещено использование смартфонов, словарей, шпаргалок, дополнительных материалов и общение с другими студентами. В случае нарушения данных предупреждений будет составлен акт и студент будет отстранен от экзамена, а в экзаменационном отчете по предмету будет поставлена ​​оценка «F» (неудовлетворительно).</w:t>
      </w:r>
    </w:p>
    <w:p w14:paraId="31718DCA" w14:textId="77777777" w:rsidR="004E468C" w:rsidRDefault="004E468C" w:rsidP="004E46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входе в экзаменационную аудиторию студент должен предъявить экзаменатору свое удостоверение личности и подписать форму прибытия.</w:t>
      </w:r>
    </w:p>
    <w:p w14:paraId="6C595778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экзамена запрещается вставать и/или пересаживаться, покидать аудиторию до момента ответа на билет.</w:t>
      </w:r>
    </w:p>
    <w:p w14:paraId="3A7D95AC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устного экзамена экзаменационный билет экзаменатор выбирает сам.</w:t>
      </w:r>
    </w:p>
    <w:p w14:paraId="7EE3C3B8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 подготовке к ответу учащемуся раздаются листы для краткого изложения ответа. </w:t>
      </w:r>
    </w:p>
    <w:p w14:paraId="02D85AB1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После того как имя студента будет объявлено, он начинает свой ответ по билету. Каждый вопрос оценивается на основе максимального балла, указанного в билете.</w:t>
      </w:r>
    </w:p>
    <w:p w14:paraId="411BDAB1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A1A074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955F0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6C588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8E097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0DF7D0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E8E1BF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29278B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DEBA1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95DFD7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B932FE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E605BA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76870A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Критерии оценки </w:t>
      </w:r>
    </w:p>
    <w:p w14:paraId="4E2755A3" w14:textId="77777777" w:rsidR="004E468C" w:rsidRDefault="004E468C" w:rsidP="004E4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2693"/>
      </w:tblGrid>
      <w:tr w:rsidR="004E468C" w14:paraId="29C3158D" w14:textId="77777777" w:rsidTr="000A5855">
        <w:tc>
          <w:tcPr>
            <w:tcW w:w="4361" w:type="dxa"/>
            <w:vMerge w:val="restart"/>
          </w:tcPr>
          <w:p w14:paraId="560D213C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«Отлично»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C0DE87" w14:textId="77777777" w:rsidR="004E468C" w:rsidRDefault="004E468C" w:rsidP="000A5855">
            <w:pPr>
              <w:spacing w:after="20" w:line="252" w:lineRule="auto"/>
              <w:ind w:left="360"/>
            </w:pPr>
            <w:r>
              <w:t>А</w:t>
            </w:r>
          </w:p>
        </w:tc>
        <w:tc>
          <w:tcPr>
            <w:tcW w:w="1276" w:type="dxa"/>
            <w:vAlign w:val="center"/>
          </w:tcPr>
          <w:p w14:paraId="1225B1D2" w14:textId="77777777" w:rsidR="004E468C" w:rsidRDefault="004E468C" w:rsidP="000A5855">
            <w:pPr>
              <w:spacing w:after="20" w:line="252" w:lineRule="auto"/>
              <w:ind w:left="360"/>
            </w:pPr>
            <w:r>
              <w:t>4,0</w:t>
            </w:r>
          </w:p>
        </w:tc>
        <w:tc>
          <w:tcPr>
            <w:tcW w:w="2693" w:type="dxa"/>
            <w:vAlign w:val="center"/>
          </w:tcPr>
          <w:p w14:paraId="4B23716C" w14:textId="77777777" w:rsidR="004E468C" w:rsidRDefault="004E468C" w:rsidP="000A5855">
            <w:pPr>
              <w:spacing w:after="20" w:line="252" w:lineRule="auto"/>
              <w:ind w:left="360"/>
            </w:pPr>
            <w:r>
              <w:t>95-100</w:t>
            </w:r>
          </w:p>
        </w:tc>
      </w:tr>
      <w:tr w:rsidR="004E468C" w14:paraId="244E641F" w14:textId="77777777" w:rsidTr="000A5855">
        <w:tc>
          <w:tcPr>
            <w:tcW w:w="4361" w:type="dxa"/>
            <w:vMerge/>
            <w:tcBorders>
              <w:bottom w:val="single" w:sz="4" w:space="0" w:color="auto"/>
            </w:tcBorders>
          </w:tcPr>
          <w:p w14:paraId="3C1E897B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D038E" w14:textId="77777777" w:rsidR="004E468C" w:rsidRDefault="004E468C" w:rsidP="000A5855">
            <w:pPr>
              <w:spacing w:after="20" w:line="252" w:lineRule="auto"/>
              <w:ind w:left="360"/>
            </w:pPr>
            <w:r>
              <w:t>А-</w:t>
            </w:r>
          </w:p>
        </w:tc>
        <w:tc>
          <w:tcPr>
            <w:tcW w:w="1276" w:type="dxa"/>
            <w:vAlign w:val="center"/>
          </w:tcPr>
          <w:p w14:paraId="0ECE508E" w14:textId="77777777" w:rsidR="004E468C" w:rsidRDefault="004E468C" w:rsidP="000A5855">
            <w:pPr>
              <w:spacing w:after="20" w:line="252" w:lineRule="auto"/>
              <w:ind w:left="360"/>
            </w:pPr>
            <w:r>
              <w:t>3,67</w:t>
            </w:r>
          </w:p>
        </w:tc>
        <w:tc>
          <w:tcPr>
            <w:tcW w:w="2693" w:type="dxa"/>
            <w:vAlign w:val="center"/>
          </w:tcPr>
          <w:p w14:paraId="1BF515B4" w14:textId="77777777" w:rsidR="004E468C" w:rsidRDefault="004E468C" w:rsidP="000A5855">
            <w:pPr>
              <w:spacing w:after="20" w:line="252" w:lineRule="auto"/>
              <w:ind w:left="360"/>
            </w:pPr>
            <w:r>
              <w:t>90-94</w:t>
            </w:r>
          </w:p>
        </w:tc>
      </w:tr>
      <w:tr w:rsidR="004E468C" w14:paraId="211D8686" w14:textId="77777777" w:rsidTr="000A5855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C8E8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 xml:space="preserve">Хорошо»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FB6" w14:textId="77777777" w:rsidR="004E468C" w:rsidRDefault="004E468C" w:rsidP="000A5855">
            <w:pPr>
              <w:spacing w:after="20" w:line="252" w:lineRule="auto"/>
              <w:ind w:left="360"/>
            </w:pPr>
            <w:r>
              <w:t>В+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20D3D4F" w14:textId="77777777" w:rsidR="004E468C" w:rsidRDefault="004E468C" w:rsidP="000A5855">
            <w:pPr>
              <w:spacing w:after="20" w:line="252" w:lineRule="auto"/>
              <w:ind w:left="360"/>
            </w:pPr>
            <w:r>
              <w:t>3,33</w:t>
            </w:r>
          </w:p>
        </w:tc>
        <w:tc>
          <w:tcPr>
            <w:tcW w:w="2693" w:type="dxa"/>
            <w:vAlign w:val="center"/>
          </w:tcPr>
          <w:p w14:paraId="70F5CF45" w14:textId="77777777" w:rsidR="004E468C" w:rsidRDefault="004E468C" w:rsidP="000A5855">
            <w:pPr>
              <w:spacing w:after="20" w:line="252" w:lineRule="auto"/>
              <w:ind w:left="360"/>
            </w:pPr>
            <w:r>
              <w:t>85-89</w:t>
            </w:r>
          </w:p>
        </w:tc>
      </w:tr>
      <w:tr w:rsidR="004E468C" w14:paraId="19CD68EF" w14:textId="77777777" w:rsidTr="000A585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149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3F64" w14:textId="77777777" w:rsidR="004E468C" w:rsidRDefault="004E468C" w:rsidP="000A5855">
            <w:pPr>
              <w:spacing w:after="20" w:line="252" w:lineRule="auto"/>
              <w:ind w:left="360"/>
            </w:pPr>
            <w:r>
              <w:t>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0496B4" w14:textId="77777777" w:rsidR="004E468C" w:rsidRDefault="004E468C" w:rsidP="000A5855">
            <w:pPr>
              <w:spacing w:after="20" w:line="252" w:lineRule="auto"/>
              <w:ind w:left="360"/>
            </w:pPr>
            <w:r>
              <w:t>3,0</w:t>
            </w:r>
          </w:p>
        </w:tc>
        <w:tc>
          <w:tcPr>
            <w:tcW w:w="2693" w:type="dxa"/>
            <w:vAlign w:val="center"/>
          </w:tcPr>
          <w:p w14:paraId="271633C9" w14:textId="77777777" w:rsidR="004E468C" w:rsidRDefault="004E468C" w:rsidP="000A5855">
            <w:pPr>
              <w:spacing w:after="20" w:line="252" w:lineRule="auto"/>
              <w:ind w:left="360"/>
            </w:pPr>
            <w:r>
              <w:t>80-84</w:t>
            </w:r>
          </w:p>
        </w:tc>
      </w:tr>
      <w:tr w:rsidR="004E468C" w14:paraId="52135432" w14:textId="77777777" w:rsidTr="000A585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42A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CA11" w14:textId="77777777" w:rsidR="004E468C" w:rsidRDefault="004E468C" w:rsidP="000A5855">
            <w:pPr>
              <w:spacing w:after="20" w:line="252" w:lineRule="auto"/>
              <w:ind w:left="360"/>
            </w:pPr>
            <w:r>
              <w:t>В-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30BCED" w14:textId="77777777" w:rsidR="004E468C" w:rsidRDefault="004E468C" w:rsidP="000A5855">
            <w:pPr>
              <w:spacing w:after="20" w:line="252" w:lineRule="auto"/>
              <w:ind w:left="360"/>
            </w:pPr>
            <w:r>
              <w:t>2,67</w:t>
            </w:r>
          </w:p>
        </w:tc>
        <w:tc>
          <w:tcPr>
            <w:tcW w:w="2693" w:type="dxa"/>
            <w:vAlign w:val="center"/>
          </w:tcPr>
          <w:p w14:paraId="7CCCA643" w14:textId="77777777" w:rsidR="004E468C" w:rsidRDefault="004E468C" w:rsidP="000A5855">
            <w:pPr>
              <w:spacing w:after="20" w:line="252" w:lineRule="auto"/>
              <w:ind w:left="360"/>
            </w:pPr>
            <w:r>
              <w:t>75-79</w:t>
            </w:r>
          </w:p>
        </w:tc>
      </w:tr>
      <w:tr w:rsidR="004E468C" w14:paraId="273AB07C" w14:textId="77777777" w:rsidTr="000A5855">
        <w:tc>
          <w:tcPr>
            <w:tcW w:w="4361" w:type="dxa"/>
            <w:vMerge/>
            <w:tcBorders>
              <w:top w:val="single" w:sz="4" w:space="0" w:color="auto"/>
            </w:tcBorders>
          </w:tcPr>
          <w:p w14:paraId="4A91E5BE" w14:textId="77777777" w:rsidR="004E468C" w:rsidRDefault="004E468C" w:rsidP="000A5855">
            <w:pPr>
              <w:ind w:left="36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279339" w14:textId="77777777" w:rsidR="004E468C" w:rsidRDefault="004E468C" w:rsidP="000A5855">
            <w:pPr>
              <w:spacing w:after="20" w:line="252" w:lineRule="auto"/>
              <w:ind w:left="360"/>
            </w:pPr>
            <w:r>
              <w:t>С+</w:t>
            </w:r>
          </w:p>
        </w:tc>
        <w:tc>
          <w:tcPr>
            <w:tcW w:w="1276" w:type="dxa"/>
            <w:vAlign w:val="center"/>
          </w:tcPr>
          <w:p w14:paraId="3B47CC72" w14:textId="77777777" w:rsidR="004E468C" w:rsidRDefault="004E468C" w:rsidP="000A5855">
            <w:pPr>
              <w:spacing w:after="20" w:line="252" w:lineRule="auto"/>
              <w:ind w:left="360"/>
            </w:pPr>
            <w:r>
              <w:t>2,33</w:t>
            </w:r>
          </w:p>
        </w:tc>
        <w:tc>
          <w:tcPr>
            <w:tcW w:w="2693" w:type="dxa"/>
            <w:vAlign w:val="center"/>
          </w:tcPr>
          <w:p w14:paraId="4C7B09FB" w14:textId="77777777" w:rsidR="004E468C" w:rsidRDefault="004E468C" w:rsidP="000A5855">
            <w:pPr>
              <w:spacing w:after="20" w:line="252" w:lineRule="auto"/>
              <w:ind w:left="360"/>
            </w:pPr>
            <w:r>
              <w:t>70-74</w:t>
            </w:r>
          </w:p>
        </w:tc>
      </w:tr>
      <w:tr w:rsidR="004E468C" w14:paraId="15602EF8" w14:textId="77777777" w:rsidTr="000A5855">
        <w:trPr>
          <w:trHeight w:val="317"/>
        </w:trPr>
        <w:tc>
          <w:tcPr>
            <w:tcW w:w="4361" w:type="dxa"/>
            <w:vMerge w:val="restart"/>
          </w:tcPr>
          <w:p w14:paraId="119157C5" w14:textId="77777777" w:rsidR="004E468C" w:rsidRDefault="004E468C" w:rsidP="000A5855">
            <w:pPr>
              <w:ind w:left="360"/>
              <w:jc w:val="both"/>
              <w:textAlignment w:val="baseline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«Удовлетворительно» </w:t>
            </w:r>
          </w:p>
        </w:tc>
        <w:tc>
          <w:tcPr>
            <w:tcW w:w="1134" w:type="dxa"/>
            <w:vAlign w:val="center"/>
          </w:tcPr>
          <w:p w14:paraId="0FE0E86D" w14:textId="77777777" w:rsidR="004E468C" w:rsidRDefault="004E468C" w:rsidP="000A5855">
            <w:pPr>
              <w:spacing w:after="20" w:line="252" w:lineRule="auto"/>
              <w:ind w:left="360"/>
            </w:pPr>
            <w:r>
              <w:t>С</w:t>
            </w:r>
          </w:p>
        </w:tc>
        <w:tc>
          <w:tcPr>
            <w:tcW w:w="1276" w:type="dxa"/>
            <w:vAlign w:val="center"/>
          </w:tcPr>
          <w:p w14:paraId="4241587E" w14:textId="77777777" w:rsidR="004E468C" w:rsidRDefault="004E468C" w:rsidP="000A5855">
            <w:pPr>
              <w:spacing w:after="20" w:line="252" w:lineRule="auto"/>
              <w:ind w:left="360"/>
            </w:pPr>
            <w:r>
              <w:t>2,0</w:t>
            </w:r>
          </w:p>
        </w:tc>
        <w:tc>
          <w:tcPr>
            <w:tcW w:w="2693" w:type="dxa"/>
            <w:vAlign w:val="center"/>
          </w:tcPr>
          <w:p w14:paraId="5FECAAC5" w14:textId="77777777" w:rsidR="004E468C" w:rsidRDefault="004E468C" w:rsidP="000A5855">
            <w:pPr>
              <w:spacing w:after="20" w:line="252" w:lineRule="auto"/>
              <w:ind w:left="360"/>
            </w:pPr>
            <w:r>
              <w:t>65-69</w:t>
            </w:r>
          </w:p>
        </w:tc>
      </w:tr>
      <w:tr w:rsidR="004E468C" w14:paraId="0CE0905B" w14:textId="77777777" w:rsidTr="000A5855">
        <w:trPr>
          <w:trHeight w:val="317"/>
        </w:trPr>
        <w:tc>
          <w:tcPr>
            <w:tcW w:w="4361" w:type="dxa"/>
            <w:vMerge/>
          </w:tcPr>
          <w:p w14:paraId="25F6AD0C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3596DBE" w14:textId="77777777" w:rsidR="004E468C" w:rsidRDefault="004E468C" w:rsidP="000A5855">
            <w:pPr>
              <w:spacing w:after="20" w:line="252" w:lineRule="auto"/>
              <w:ind w:left="360"/>
            </w:pPr>
            <w:r>
              <w:t>С-</w:t>
            </w:r>
          </w:p>
        </w:tc>
        <w:tc>
          <w:tcPr>
            <w:tcW w:w="1276" w:type="dxa"/>
            <w:vAlign w:val="center"/>
          </w:tcPr>
          <w:p w14:paraId="18D3D756" w14:textId="77777777" w:rsidR="004E468C" w:rsidRDefault="004E468C" w:rsidP="000A5855">
            <w:pPr>
              <w:spacing w:after="20" w:line="252" w:lineRule="auto"/>
              <w:ind w:left="360"/>
            </w:pPr>
            <w:r>
              <w:t>1,67</w:t>
            </w:r>
          </w:p>
        </w:tc>
        <w:tc>
          <w:tcPr>
            <w:tcW w:w="2693" w:type="dxa"/>
            <w:vAlign w:val="center"/>
          </w:tcPr>
          <w:p w14:paraId="11F8B265" w14:textId="77777777" w:rsidR="004E468C" w:rsidRDefault="004E468C" w:rsidP="000A5855">
            <w:pPr>
              <w:spacing w:after="20" w:line="252" w:lineRule="auto"/>
              <w:ind w:left="360"/>
            </w:pPr>
            <w:r>
              <w:t>60-64</w:t>
            </w:r>
          </w:p>
        </w:tc>
      </w:tr>
      <w:tr w:rsidR="004E468C" w14:paraId="45D4A49B" w14:textId="77777777" w:rsidTr="000A5855">
        <w:trPr>
          <w:trHeight w:val="317"/>
        </w:trPr>
        <w:tc>
          <w:tcPr>
            <w:tcW w:w="4361" w:type="dxa"/>
            <w:vMerge/>
          </w:tcPr>
          <w:p w14:paraId="1E0EA75C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374605" w14:textId="77777777" w:rsidR="004E468C" w:rsidRDefault="004E468C" w:rsidP="000A5855">
            <w:pPr>
              <w:spacing w:after="20" w:line="252" w:lineRule="auto"/>
              <w:ind w:left="360"/>
            </w:pPr>
            <w:r>
              <w:t>D+</w:t>
            </w:r>
          </w:p>
        </w:tc>
        <w:tc>
          <w:tcPr>
            <w:tcW w:w="1276" w:type="dxa"/>
            <w:vAlign w:val="center"/>
          </w:tcPr>
          <w:p w14:paraId="6A86003C" w14:textId="77777777" w:rsidR="004E468C" w:rsidRDefault="004E468C" w:rsidP="000A5855">
            <w:pPr>
              <w:spacing w:after="20" w:line="252" w:lineRule="auto"/>
              <w:ind w:left="360"/>
            </w:pPr>
            <w:r>
              <w:t>1,33</w:t>
            </w:r>
          </w:p>
        </w:tc>
        <w:tc>
          <w:tcPr>
            <w:tcW w:w="2693" w:type="dxa"/>
            <w:vAlign w:val="center"/>
          </w:tcPr>
          <w:p w14:paraId="31C3F682" w14:textId="77777777" w:rsidR="004E468C" w:rsidRDefault="004E468C" w:rsidP="000A5855">
            <w:pPr>
              <w:spacing w:after="20" w:line="252" w:lineRule="auto"/>
              <w:ind w:left="360"/>
            </w:pPr>
            <w:r>
              <w:t>55-59</w:t>
            </w:r>
          </w:p>
        </w:tc>
      </w:tr>
      <w:tr w:rsidR="004E468C" w14:paraId="283EA6AC" w14:textId="77777777" w:rsidTr="000A5855">
        <w:trPr>
          <w:trHeight w:val="317"/>
        </w:trPr>
        <w:tc>
          <w:tcPr>
            <w:tcW w:w="4361" w:type="dxa"/>
            <w:vMerge/>
          </w:tcPr>
          <w:p w14:paraId="09BB9DD0" w14:textId="77777777" w:rsidR="004E468C" w:rsidRDefault="004E468C" w:rsidP="000A5855">
            <w:pPr>
              <w:ind w:left="36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DA1DD52" w14:textId="77777777" w:rsidR="004E468C" w:rsidRDefault="004E468C" w:rsidP="000A5855">
            <w:pPr>
              <w:spacing w:after="20" w:line="252" w:lineRule="auto"/>
              <w:ind w:left="360"/>
            </w:pPr>
            <w:r>
              <w:t>D-</w:t>
            </w:r>
          </w:p>
        </w:tc>
        <w:tc>
          <w:tcPr>
            <w:tcW w:w="1276" w:type="dxa"/>
            <w:vAlign w:val="center"/>
          </w:tcPr>
          <w:p w14:paraId="45B48BCC" w14:textId="77777777" w:rsidR="004E468C" w:rsidRDefault="004E468C" w:rsidP="000A5855">
            <w:pPr>
              <w:spacing w:after="20" w:line="252" w:lineRule="auto"/>
              <w:ind w:left="360"/>
            </w:pPr>
            <w:r>
              <w:t>1,0</w:t>
            </w:r>
          </w:p>
        </w:tc>
        <w:tc>
          <w:tcPr>
            <w:tcW w:w="2693" w:type="dxa"/>
            <w:vAlign w:val="center"/>
          </w:tcPr>
          <w:p w14:paraId="3A63F870" w14:textId="77777777" w:rsidR="004E468C" w:rsidRDefault="004E468C" w:rsidP="000A5855">
            <w:pPr>
              <w:spacing w:after="20" w:line="252" w:lineRule="auto"/>
              <w:ind w:left="360"/>
            </w:pPr>
            <w:r>
              <w:t>50-54</w:t>
            </w:r>
          </w:p>
        </w:tc>
      </w:tr>
      <w:tr w:rsidR="004E468C" w14:paraId="4D5085C7" w14:textId="77777777" w:rsidTr="000A5855">
        <w:tc>
          <w:tcPr>
            <w:tcW w:w="4361" w:type="dxa"/>
            <w:vMerge w:val="restart"/>
          </w:tcPr>
          <w:p w14:paraId="068CE0FD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«Неудовлетворительно»  </w:t>
            </w:r>
          </w:p>
        </w:tc>
        <w:tc>
          <w:tcPr>
            <w:tcW w:w="1134" w:type="dxa"/>
            <w:vAlign w:val="center"/>
          </w:tcPr>
          <w:p w14:paraId="65A00ED8" w14:textId="77777777" w:rsidR="004E468C" w:rsidRDefault="004E468C" w:rsidP="000A5855">
            <w:pPr>
              <w:spacing w:after="20" w:line="252" w:lineRule="auto"/>
              <w:ind w:left="360"/>
            </w:pPr>
            <w:r>
              <w:t>FX</w:t>
            </w:r>
          </w:p>
        </w:tc>
        <w:tc>
          <w:tcPr>
            <w:tcW w:w="1276" w:type="dxa"/>
            <w:vAlign w:val="center"/>
          </w:tcPr>
          <w:p w14:paraId="48665281" w14:textId="77777777" w:rsidR="004E468C" w:rsidRDefault="004E468C" w:rsidP="000A5855">
            <w:pPr>
              <w:spacing w:after="20" w:line="252" w:lineRule="auto"/>
              <w:ind w:left="360"/>
            </w:pPr>
            <w:r>
              <w:t>0,5</w:t>
            </w:r>
          </w:p>
        </w:tc>
        <w:tc>
          <w:tcPr>
            <w:tcW w:w="2693" w:type="dxa"/>
            <w:vAlign w:val="center"/>
          </w:tcPr>
          <w:p w14:paraId="1877F722" w14:textId="77777777" w:rsidR="004E468C" w:rsidRDefault="004E468C" w:rsidP="000A5855">
            <w:pPr>
              <w:spacing w:after="20" w:line="252" w:lineRule="auto"/>
              <w:ind w:left="360"/>
            </w:pPr>
            <w:r>
              <w:t>25-49</w:t>
            </w:r>
          </w:p>
        </w:tc>
      </w:tr>
      <w:tr w:rsidR="004E468C" w14:paraId="166CCE95" w14:textId="77777777" w:rsidTr="000A5855">
        <w:tc>
          <w:tcPr>
            <w:tcW w:w="4361" w:type="dxa"/>
            <w:vMerge/>
          </w:tcPr>
          <w:p w14:paraId="25290680" w14:textId="77777777" w:rsidR="004E468C" w:rsidRDefault="004E468C" w:rsidP="000A5855">
            <w:pPr>
              <w:ind w:left="360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1EB22DC" w14:textId="77777777" w:rsidR="004E468C" w:rsidRDefault="004E468C" w:rsidP="000A5855">
            <w:pPr>
              <w:spacing w:after="20" w:line="252" w:lineRule="auto"/>
              <w:ind w:left="360"/>
            </w:pPr>
            <w:r>
              <w:t>F</w:t>
            </w:r>
          </w:p>
        </w:tc>
        <w:tc>
          <w:tcPr>
            <w:tcW w:w="1276" w:type="dxa"/>
            <w:vAlign w:val="center"/>
          </w:tcPr>
          <w:p w14:paraId="24A51AE7" w14:textId="77777777" w:rsidR="004E468C" w:rsidRDefault="004E468C" w:rsidP="000A5855">
            <w:pPr>
              <w:spacing w:after="20" w:line="252" w:lineRule="auto"/>
              <w:ind w:left="360"/>
            </w:pPr>
            <w:r>
              <w:t>0</w:t>
            </w:r>
          </w:p>
        </w:tc>
        <w:tc>
          <w:tcPr>
            <w:tcW w:w="2693" w:type="dxa"/>
            <w:vAlign w:val="center"/>
          </w:tcPr>
          <w:p w14:paraId="6D05E69C" w14:textId="77777777" w:rsidR="004E468C" w:rsidRDefault="004E468C" w:rsidP="000A5855">
            <w:pPr>
              <w:spacing w:after="20" w:line="252" w:lineRule="auto"/>
              <w:ind w:left="360"/>
            </w:pPr>
            <w:r>
              <w:t>0-24</w:t>
            </w:r>
          </w:p>
        </w:tc>
      </w:tr>
    </w:tbl>
    <w:p w14:paraId="673DF0C9" w14:textId="77777777" w:rsidR="004E468C" w:rsidRDefault="004E468C" w:rsidP="004E468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4E4B33DF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3611DE95" w14:textId="655A0D02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>Темы экзаменационных вопросов (программа)</w:t>
      </w:r>
    </w:p>
    <w:p w14:paraId="4EB56F3B" w14:textId="77777777" w:rsidR="005C27CA" w:rsidRPr="003849D1" w:rsidRDefault="005C27CA" w:rsidP="005C27CA">
      <w:pPr>
        <w:pStyle w:val="ListHeading"/>
        <w:numPr>
          <w:ilvl w:val="0"/>
          <w:numId w:val="4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Комплексы и когомологии</w:t>
      </w:r>
    </w:p>
    <w:p w14:paraId="2178FA4F" w14:textId="77777777" w:rsidR="005C27CA" w:rsidRPr="003849D1" w:rsidRDefault="005C27CA" w:rsidP="005C27CA">
      <w:pPr>
        <w:pStyle w:val="ListHeading"/>
        <w:numPr>
          <w:ilvl w:val="0"/>
          <w:numId w:val="4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</w:rPr>
        <w:t>Точные последовательности. Длинная точная последовательность когомологий.</w:t>
      </w:r>
    </w:p>
    <w:p w14:paraId="3927744D" w14:textId="77777777" w:rsidR="005C27CA" w:rsidRPr="003849D1" w:rsidRDefault="005C27CA" w:rsidP="005C27CA">
      <w:pPr>
        <w:pStyle w:val="ListHeading"/>
        <w:numPr>
          <w:ilvl w:val="0"/>
          <w:numId w:val="4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</w:rPr>
        <w:t>Гомотопии. Конус морфизма. Примеры вычисления когомологий</w:t>
      </w:r>
    </w:p>
    <w:p w14:paraId="39A59261" w14:textId="77777777" w:rsidR="005C27CA" w:rsidRPr="003849D1" w:rsidRDefault="005C27CA" w:rsidP="005C27CA">
      <w:pPr>
        <w:pStyle w:val="ListHeading"/>
        <w:numPr>
          <w:ilvl w:val="0"/>
          <w:numId w:val="4"/>
        </w:numP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9D1">
        <w:rPr>
          <w:sz w:val="24"/>
          <w:szCs w:val="24"/>
        </w:rPr>
        <w:t xml:space="preserve">Категории и функторы. </w:t>
      </w:r>
    </w:p>
    <w:p w14:paraId="1FED5600" w14:textId="77777777" w:rsidR="005C27CA" w:rsidRPr="003849D1" w:rsidRDefault="005C27CA" w:rsidP="005C27CA">
      <w:pPr>
        <w:pStyle w:val="ListHeading"/>
        <w:numPr>
          <w:ilvl w:val="0"/>
          <w:numId w:val="4"/>
        </w:numPr>
        <w:rPr>
          <w:sz w:val="24"/>
          <w:szCs w:val="24"/>
        </w:rPr>
      </w:pPr>
      <w:r w:rsidRPr="003849D1">
        <w:rPr>
          <w:sz w:val="24"/>
          <w:szCs w:val="24"/>
        </w:rPr>
        <w:t>Функторы гомоморфизмов и тензорного умножения</w:t>
      </w:r>
    </w:p>
    <w:p w14:paraId="6F0911C4" w14:textId="77777777" w:rsidR="005C27CA" w:rsidRPr="003849D1" w:rsidRDefault="005C27CA" w:rsidP="005C27CA">
      <w:pPr>
        <w:pStyle w:val="ListContents"/>
        <w:numPr>
          <w:ilvl w:val="0"/>
          <w:numId w:val="4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 xml:space="preserve">Проективные и инъективные объекты. </w:t>
      </w:r>
    </w:p>
    <w:p w14:paraId="49FB8F41" w14:textId="77777777" w:rsidR="005C27CA" w:rsidRPr="003849D1" w:rsidRDefault="005C27CA" w:rsidP="005C27CA">
      <w:pPr>
        <w:pStyle w:val="ListContents"/>
        <w:numPr>
          <w:ilvl w:val="0"/>
          <w:numId w:val="4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Проективные и инъективные резольвенты, их свойства.</w:t>
      </w:r>
    </w:p>
    <w:p w14:paraId="52B37E9D" w14:textId="77777777" w:rsidR="005C27CA" w:rsidRPr="003849D1" w:rsidRDefault="005C27CA" w:rsidP="005C27CA">
      <w:pPr>
        <w:pStyle w:val="ListContents"/>
        <w:numPr>
          <w:ilvl w:val="0"/>
          <w:numId w:val="4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Производные функторы - явная конструкция. Длинная точная последовательность производных функторов</w:t>
      </w:r>
    </w:p>
    <w:p w14:paraId="4B0D2A3F" w14:textId="77777777" w:rsidR="005C27CA" w:rsidRPr="003849D1" w:rsidRDefault="005C27CA" w:rsidP="005C27CA">
      <w:pPr>
        <w:pStyle w:val="a7"/>
        <w:numPr>
          <w:ilvl w:val="0"/>
          <w:numId w:val="4"/>
        </w:numPr>
        <w:suppressAutoHyphens/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3849D1">
        <w:rPr>
          <w:rFonts w:ascii="Times New Roman" w:hAnsi="Times New Roman" w:cs="Times New Roman"/>
          <w:sz w:val="24"/>
          <w:szCs w:val="24"/>
        </w:rPr>
        <w:t xml:space="preserve">Дельта-функтор. Вычисление производных функторов при помощи ациклических резольвент. </w:t>
      </w:r>
    </w:p>
    <w:p w14:paraId="531A8B3A" w14:textId="77777777" w:rsidR="005C27CA" w:rsidRPr="003849D1" w:rsidRDefault="005C27CA" w:rsidP="005C27CA">
      <w:pPr>
        <w:pStyle w:val="a7"/>
        <w:numPr>
          <w:ilvl w:val="0"/>
          <w:numId w:val="4"/>
        </w:numPr>
        <w:suppressAutoHyphens/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3849D1">
        <w:rPr>
          <w:rFonts w:ascii="Times New Roman" w:hAnsi="Times New Roman" w:cs="Times New Roman"/>
          <w:sz w:val="24"/>
          <w:szCs w:val="24"/>
        </w:rPr>
        <w:t xml:space="preserve">Проективные и инъективные модули над кольцом, их свойства. </w:t>
      </w:r>
    </w:p>
    <w:p w14:paraId="3C5C0FD4" w14:textId="77777777" w:rsidR="005C27CA" w:rsidRPr="003849D1" w:rsidRDefault="005C27CA" w:rsidP="005C27CA">
      <w:pPr>
        <w:pStyle w:val="a7"/>
        <w:numPr>
          <w:ilvl w:val="0"/>
          <w:numId w:val="4"/>
        </w:numPr>
        <w:suppressAutoHyphens/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3849D1">
        <w:rPr>
          <w:rFonts w:ascii="Times New Roman" w:hAnsi="Times New Roman" w:cs="Times New Roman"/>
          <w:sz w:val="24"/>
          <w:szCs w:val="24"/>
          <w:lang w:val="kk-KZ"/>
        </w:rPr>
        <w:t>Функторы Ext и Tor. Проективная и инъективная размерность модуля.</w:t>
      </w:r>
    </w:p>
    <w:p w14:paraId="32D8171A" w14:textId="77777777" w:rsidR="005C27CA" w:rsidRPr="003849D1" w:rsidRDefault="005C27CA" w:rsidP="005C27CA">
      <w:pPr>
        <w:pStyle w:val="ListContents"/>
        <w:numPr>
          <w:ilvl w:val="0"/>
          <w:numId w:val="4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Глобальная размерность кольца. Кольца глобальной размерности 0 и 1.</w:t>
      </w:r>
    </w:p>
    <w:p w14:paraId="26FB072E" w14:textId="77777777" w:rsidR="005C27CA" w:rsidRPr="003849D1" w:rsidRDefault="005C27CA" w:rsidP="005C27CA">
      <w:pPr>
        <w:pStyle w:val="ListContents"/>
        <w:numPr>
          <w:ilvl w:val="0"/>
          <w:numId w:val="4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Аддитивные категории и функторы. Ядра и коядра.</w:t>
      </w:r>
    </w:p>
    <w:p w14:paraId="074F352C" w14:textId="77777777" w:rsidR="005C27CA" w:rsidRPr="003849D1" w:rsidRDefault="005C27CA" w:rsidP="005C27CA">
      <w:pPr>
        <w:pStyle w:val="ListContents"/>
        <w:numPr>
          <w:ilvl w:val="0"/>
          <w:numId w:val="4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Абелевы категории, точные функторы</w:t>
      </w:r>
    </w:p>
    <w:p w14:paraId="04B79B13" w14:textId="77777777" w:rsidR="005C27CA" w:rsidRPr="003849D1" w:rsidRDefault="005C27CA" w:rsidP="005C27CA">
      <w:pPr>
        <w:pStyle w:val="ListContents"/>
        <w:numPr>
          <w:ilvl w:val="0"/>
          <w:numId w:val="4"/>
        </w:numPr>
        <w:spacing w:after="283"/>
        <w:rPr>
          <w:sz w:val="24"/>
          <w:szCs w:val="24"/>
        </w:rPr>
      </w:pPr>
      <w:r w:rsidRPr="003849D1">
        <w:rPr>
          <w:sz w:val="24"/>
          <w:szCs w:val="24"/>
        </w:rPr>
        <w:t>Сопряжённые функторы. Эквивалентности и строго полные функторы.</w:t>
      </w:r>
    </w:p>
    <w:p w14:paraId="4AB2046E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694DB89" w14:textId="77777777" w:rsidR="004E468C" w:rsidRDefault="004E468C" w:rsidP="004E46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155E7161" w14:textId="5854EBBC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Рекомендуемая литература</w:t>
      </w:r>
    </w:p>
    <w:p w14:paraId="4CE45E9E" w14:textId="77777777" w:rsidR="004E468C" w:rsidRDefault="004E468C" w:rsidP="004E46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2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7"/>
        <w:gridCol w:w="5456"/>
      </w:tblGrid>
      <w:tr w:rsidR="004E468C" w:rsidRPr="0045131C" w14:paraId="6EC5BC99" w14:textId="77777777" w:rsidTr="000A5855">
        <w:trPr>
          <w:trHeight w:val="301"/>
          <w:tblHeader/>
        </w:trPr>
        <w:tc>
          <w:tcPr>
            <w:tcW w:w="2360" w:type="pct"/>
            <w:shd w:val="clear" w:color="auto" w:fill="D9D9D9"/>
            <w:vAlign w:val="center"/>
          </w:tcPr>
          <w:p w14:paraId="7A2AC4C2" w14:textId="77777777" w:rsidR="004E468C" w:rsidRPr="00043E99" w:rsidRDefault="004E468C" w:rsidP="000A5855">
            <w:pPr>
              <w:pStyle w:val="11"/>
              <w:tabs>
                <w:tab w:val="left" w:pos="0"/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Базовая литература</w:t>
            </w:r>
          </w:p>
        </w:tc>
        <w:tc>
          <w:tcPr>
            <w:tcW w:w="2640" w:type="pct"/>
            <w:shd w:val="clear" w:color="auto" w:fill="D9D9D9"/>
            <w:vAlign w:val="center"/>
          </w:tcPr>
          <w:p w14:paraId="55CB2E8D" w14:textId="77777777" w:rsidR="004E468C" w:rsidRPr="00043E99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4E468C" w:rsidRPr="00710E40" w14:paraId="1E76702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34540615" w14:textId="77777777" w:rsidR="00860EE6" w:rsidRPr="00B155F3" w:rsidRDefault="004E468C" w:rsidP="0086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155F3">
              <w:rPr>
                <w:rFonts w:ascii="Times New Roman" w:hAnsi="Times New Roman" w:cs="Times New Roman"/>
                <w:sz w:val="24"/>
                <w:szCs w:val="24"/>
              </w:rPr>
              <w:t xml:space="preserve">[1] </w:t>
            </w:r>
            <w:proofErr w:type="spellStart"/>
            <w:r w:rsidR="00860EE6" w:rsidRPr="00B155F3">
              <w:rPr>
                <w:rFonts w:ascii="Times New Roman" w:hAnsi="Times New Roman" w:cs="Times New Roman"/>
                <w:sz w:val="24"/>
                <w:szCs w:val="24"/>
              </w:rPr>
              <w:t>С.И.Гельфанд</w:t>
            </w:r>
            <w:proofErr w:type="spellEnd"/>
            <w:r w:rsidR="00860EE6" w:rsidRPr="00B155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0EE6" w:rsidRPr="00B155F3">
              <w:rPr>
                <w:rFonts w:ascii="Times New Roman" w:hAnsi="Times New Roman" w:cs="Times New Roman"/>
                <w:sz w:val="24"/>
                <w:szCs w:val="24"/>
              </w:rPr>
              <w:t>Ю.И.Манин</w:t>
            </w:r>
            <w:proofErr w:type="spellEnd"/>
            <w:r w:rsidR="00860EE6" w:rsidRPr="00B155F3">
              <w:rPr>
                <w:rFonts w:ascii="Times New Roman" w:hAnsi="Times New Roman" w:cs="Times New Roman"/>
                <w:sz w:val="24"/>
                <w:szCs w:val="24"/>
              </w:rPr>
              <w:t>. Методы гомологической алгебры. I. Введение в теорию когомологий и производные категории. М.: Наука, 1988.</w:t>
            </w:r>
          </w:p>
          <w:p w14:paraId="32E13092" w14:textId="167A2CF2" w:rsidR="004E468C" w:rsidRPr="00B155F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pct"/>
            <w:vAlign w:val="center"/>
          </w:tcPr>
          <w:p w14:paraId="0411159A" w14:textId="07F7B74C" w:rsidR="004E468C" w:rsidRPr="00B155F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55F3">
              <w:rPr>
                <w:sz w:val="24"/>
                <w:szCs w:val="24"/>
              </w:rPr>
              <w:t xml:space="preserve">[6] </w:t>
            </w:r>
            <w:r w:rsidR="00860EE6" w:rsidRPr="00B155F3">
              <w:rPr>
                <w:color w:val="000000"/>
                <w:sz w:val="24"/>
                <w:szCs w:val="24"/>
              </w:rPr>
              <w:t xml:space="preserve">Р. </w:t>
            </w:r>
            <w:proofErr w:type="spellStart"/>
            <w:r w:rsidR="00860EE6" w:rsidRPr="00B155F3">
              <w:rPr>
                <w:color w:val="000000"/>
                <w:sz w:val="24"/>
                <w:szCs w:val="24"/>
              </w:rPr>
              <w:t>Хартсхорн</w:t>
            </w:r>
            <w:proofErr w:type="spellEnd"/>
            <w:r w:rsidR="00860EE6" w:rsidRPr="00B155F3">
              <w:rPr>
                <w:color w:val="000000"/>
                <w:sz w:val="24"/>
                <w:szCs w:val="24"/>
              </w:rPr>
              <w:t>. Алгебраическая геометрия. М.: Мир, 1980.</w:t>
            </w:r>
          </w:p>
        </w:tc>
      </w:tr>
      <w:tr w:rsidR="004E468C" w:rsidRPr="00710E40" w14:paraId="64C9EA98" w14:textId="77777777" w:rsidTr="000A5855">
        <w:trPr>
          <w:trHeight w:val="957"/>
        </w:trPr>
        <w:tc>
          <w:tcPr>
            <w:tcW w:w="2360" w:type="pct"/>
            <w:vAlign w:val="center"/>
          </w:tcPr>
          <w:p w14:paraId="3CE7AD86" w14:textId="77777777" w:rsidR="00860EE6" w:rsidRPr="00B155F3" w:rsidRDefault="004E468C" w:rsidP="0086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155F3">
              <w:rPr>
                <w:rFonts w:ascii="Times New Roman" w:hAnsi="Times New Roman" w:cs="Times New Roman"/>
                <w:sz w:val="24"/>
                <w:szCs w:val="24"/>
              </w:rPr>
              <w:t xml:space="preserve">[2] </w:t>
            </w:r>
            <w:r w:rsidR="00860EE6" w:rsidRPr="00B155F3">
              <w:rPr>
                <w:rFonts w:ascii="Times New Roman" w:hAnsi="Times New Roman" w:cs="Times New Roman"/>
                <w:sz w:val="24"/>
                <w:szCs w:val="24"/>
              </w:rPr>
              <w:t>С. Маклейн. Гомология. М.: Мир, 1966.</w:t>
            </w:r>
          </w:p>
          <w:p w14:paraId="40B8DB96" w14:textId="1EF8D229" w:rsidR="004E468C" w:rsidRPr="00B155F3" w:rsidRDefault="004E468C" w:rsidP="000A5855">
            <w:pPr>
              <w:tabs>
                <w:tab w:val="left" w:pos="9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pct"/>
            <w:vAlign w:val="center"/>
          </w:tcPr>
          <w:p w14:paraId="0ECCE06A" w14:textId="142708F9" w:rsidR="004E468C" w:rsidRPr="00B155F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55F3">
              <w:rPr>
                <w:sz w:val="24"/>
                <w:szCs w:val="24"/>
              </w:rPr>
              <w:t xml:space="preserve">[7] </w:t>
            </w:r>
            <w:r w:rsidR="00860EE6" w:rsidRPr="00B155F3">
              <w:rPr>
                <w:color w:val="000000"/>
                <w:sz w:val="24"/>
                <w:szCs w:val="24"/>
              </w:rPr>
              <w:t xml:space="preserve">Ж.-П. </w:t>
            </w:r>
            <w:proofErr w:type="spellStart"/>
            <w:r w:rsidR="00860EE6" w:rsidRPr="00B155F3">
              <w:rPr>
                <w:color w:val="000000"/>
                <w:sz w:val="24"/>
                <w:szCs w:val="24"/>
              </w:rPr>
              <w:t>Серр</w:t>
            </w:r>
            <w:proofErr w:type="spellEnd"/>
            <w:r w:rsidR="00860EE6" w:rsidRPr="00B155F3">
              <w:rPr>
                <w:color w:val="000000"/>
                <w:sz w:val="24"/>
                <w:szCs w:val="24"/>
              </w:rPr>
              <w:t>. Когерентные алгебраические пучки// Собрание сочинений, т.2. М.: МЦНМО, 2004.</w:t>
            </w:r>
          </w:p>
        </w:tc>
      </w:tr>
      <w:tr w:rsidR="004E468C" w:rsidRPr="00710E40" w14:paraId="2FB04AB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4FDC85FD" w14:textId="77777777" w:rsidR="00860EE6" w:rsidRPr="00B155F3" w:rsidRDefault="004E468C" w:rsidP="0086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155F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[3] </w:t>
            </w:r>
            <w:r w:rsidR="00860EE6" w:rsidRPr="00B155F3">
              <w:rPr>
                <w:rFonts w:ascii="Times New Roman" w:hAnsi="Times New Roman" w:cs="Times New Roman"/>
                <w:sz w:val="24"/>
                <w:szCs w:val="24"/>
              </w:rPr>
              <w:t>Н. Бурбаки. Алгебра. Глава Х. Гомологическая алгебра. М.: Наука, 1987.</w:t>
            </w:r>
          </w:p>
          <w:p w14:paraId="3139A9E1" w14:textId="5A0D2BD3" w:rsidR="004E468C" w:rsidRPr="00B155F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pct"/>
            <w:vAlign w:val="center"/>
          </w:tcPr>
          <w:p w14:paraId="0C36DC5B" w14:textId="25C1AA9C" w:rsidR="004E468C" w:rsidRPr="00B155F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155F3">
              <w:rPr>
                <w:sz w:val="24"/>
                <w:szCs w:val="24"/>
              </w:rPr>
              <w:t xml:space="preserve">[8] </w:t>
            </w:r>
            <w:proofErr w:type="spellStart"/>
            <w:r w:rsidR="00860EE6" w:rsidRPr="00B155F3">
              <w:rPr>
                <w:color w:val="000000"/>
                <w:sz w:val="24"/>
                <w:szCs w:val="24"/>
              </w:rPr>
              <w:t>Б.А.Дубровин</w:t>
            </w:r>
            <w:proofErr w:type="spellEnd"/>
            <w:r w:rsidR="00860EE6" w:rsidRPr="00B155F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60EE6" w:rsidRPr="00B155F3">
              <w:rPr>
                <w:color w:val="000000"/>
                <w:sz w:val="24"/>
                <w:szCs w:val="24"/>
              </w:rPr>
              <w:t>С.П.Новиков</w:t>
            </w:r>
            <w:proofErr w:type="spellEnd"/>
            <w:r w:rsidR="00860EE6" w:rsidRPr="00B155F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60EE6" w:rsidRPr="00B155F3">
              <w:rPr>
                <w:color w:val="000000"/>
                <w:sz w:val="24"/>
                <w:szCs w:val="24"/>
              </w:rPr>
              <w:t>А.Т.Фоменко</w:t>
            </w:r>
            <w:proofErr w:type="spellEnd"/>
            <w:r w:rsidR="00860EE6" w:rsidRPr="00B155F3">
              <w:rPr>
                <w:color w:val="000000"/>
                <w:sz w:val="24"/>
                <w:szCs w:val="24"/>
              </w:rPr>
              <w:t>. Современная геометрия: методы теории гомологий. М.: Наука, 1984</w:t>
            </w:r>
          </w:p>
        </w:tc>
      </w:tr>
      <w:tr w:rsidR="004E468C" w:rsidRPr="00710E40" w14:paraId="3A1B72C4" w14:textId="77777777" w:rsidTr="000A5855">
        <w:trPr>
          <w:trHeight w:val="301"/>
        </w:trPr>
        <w:tc>
          <w:tcPr>
            <w:tcW w:w="2360" w:type="pct"/>
            <w:vAlign w:val="center"/>
          </w:tcPr>
          <w:p w14:paraId="59DE9D19" w14:textId="77777777" w:rsidR="00860EE6" w:rsidRPr="00B155F3" w:rsidRDefault="004E468C" w:rsidP="0086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5F3"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[4] </w:t>
            </w:r>
            <w:r w:rsidR="00860EE6" w:rsidRPr="00B1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Keller. Introduction to abelian and derived categories.</w:t>
            </w:r>
          </w:p>
          <w:p w14:paraId="192EA559" w14:textId="4C3DA9F0" w:rsidR="004E468C" w:rsidRPr="00B155F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val="en-US" w:eastAsia="ko-KR"/>
              </w:rPr>
            </w:pPr>
          </w:p>
        </w:tc>
        <w:tc>
          <w:tcPr>
            <w:tcW w:w="2640" w:type="pct"/>
            <w:vAlign w:val="center"/>
          </w:tcPr>
          <w:p w14:paraId="40BD1BBB" w14:textId="77777777" w:rsidR="00860EE6" w:rsidRPr="00B155F3" w:rsidRDefault="004E468C" w:rsidP="0086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5F3">
              <w:rPr>
                <w:rFonts w:ascii="Times New Roman" w:hAnsi="Times New Roman" w:cs="Times New Roman"/>
                <w:sz w:val="24"/>
                <w:szCs w:val="24"/>
              </w:rPr>
              <w:t xml:space="preserve">[9] </w:t>
            </w:r>
            <w:proofErr w:type="spellStart"/>
            <w:r w:rsidR="00860EE6" w:rsidRPr="00B15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Годеман</w:t>
            </w:r>
            <w:proofErr w:type="spellEnd"/>
            <w:r w:rsidR="00860EE6" w:rsidRPr="00B15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Алгебраическая геометрия и теория пучков. М.: ИЛ, 1961.</w:t>
            </w:r>
          </w:p>
          <w:p w14:paraId="2D8A0586" w14:textId="31DDB4C5" w:rsidR="00860EE6" w:rsidRPr="00B155F3" w:rsidRDefault="00860EE6" w:rsidP="00860EE6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14:paraId="2302B661" w14:textId="52AFE8D2" w:rsidR="004E468C" w:rsidRPr="00B155F3" w:rsidRDefault="004E468C" w:rsidP="000A5855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E468C" w:rsidRPr="00710E40" w14:paraId="26E93964" w14:textId="77777777" w:rsidTr="000A5855">
        <w:trPr>
          <w:trHeight w:val="884"/>
        </w:trPr>
        <w:tc>
          <w:tcPr>
            <w:tcW w:w="2360" w:type="pct"/>
            <w:vAlign w:val="center"/>
          </w:tcPr>
          <w:p w14:paraId="531A8A43" w14:textId="35462D79" w:rsidR="004E468C" w:rsidRPr="00B155F3" w:rsidRDefault="004E468C" w:rsidP="00860EE6">
            <w:pPr>
              <w:pStyle w:val="1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val="en-US" w:eastAsia="ko-KR"/>
              </w:rPr>
            </w:pPr>
            <w:r w:rsidRPr="00B155F3">
              <w:rPr>
                <w:sz w:val="24"/>
                <w:szCs w:val="24"/>
                <w:lang w:val="en-US" w:eastAsia="ko-KR"/>
              </w:rPr>
              <w:t xml:space="preserve">[5] </w:t>
            </w:r>
            <w:r w:rsidR="00860EE6" w:rsidRPr="00B155F3">
              <w:rPr>
                <w:sz w:val="24"/>
                <w:szCs w:val="24"/>
                <w:lang w:val="en-US"/>
              </w:rPr>
              <w:t>B. Keller. Derived categories and their uses.</w:t>
            </w:r>
          </w:p>
        </w:tc>
        <w:tc>
          <w:tcPr>
            <w:tcW w:w="2640" w:type="pct"/>
            <w:vAlign w:val="center"/>
          </w:tcPr>
          <w:p w14:paraId="3C370C8C" w14:textId="0269058B" w:rsidR="004E468C" w:rsidRPr="00B155F3" w:rsidRDefault="004E468C" w:rsidP="000A585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4B85B2" w14:textId="77777777" w:rsidR="004E468C" w:rsidRPr="00CA03D1" w:rsidRDefault="004E468C" w:rsidP="004E468C">
      <w:pPr>
        <w:pStyle w:val="a3"/>
        <w:suppressAutoHyphens/>
        <w:ind w:right="-109"/>
        <w:jc w:val="left"/>
        <w:rPr>
          <w:sz w:val="24"/>
          <w:szCs w:val="24"/>
          <w:lang w:eastAsia="ko-KR"/>
        </w:rPr>
      </w:pPr>
    </w:p>
    <w:p w14:paraId="3FFC6AFC" w14:textId="77777777" w:rsidR="004E468C" w:rsidRPr="004E468C" w:rsidRDefault="004E468C" w:rsidP="004E468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4E468C" w:rsidRPr="004E468C">
          <w:type w:val="continuous"/>
          <w:pgSz w:w="11906" w:h="16838"/>
          <w:pgMar w:top="822" w:right="851" w:bottom="573" w:left="1293" w:header="0" w:footer="0" w:gutter="0"/>
          <w:cols w:space="708"/>
        </w:sectPr>
      </w:pPr>
    </w:p>
    <w:p w14:paraId="51A1224F" w14:textId="77777777" w:rsidR="004E468C" w:rsidRDefault="004E468C" w:rsidP="004E468C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2DAE0598" w14:textId="77777777" w:rsidR="004E468C" w:rsidRDefault="004E468C" w:rsidP="004E46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КАЛАВРИАТ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ПИСЬМЕННО</w:t>
      </w:r>
    </w:p>
    <w:p w14:paraId="08196A58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Платформа: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 UNIVER</w:t>
      </w:r>
    </w:p>
    <w:p w14:paraId="52116871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702"/>
        <w:gridCol w:w="2693"/>
        <w:gridCol w:w="2268"/>
        <w:gridCol w:w="2717"/>
        <w:gridCol w:w="2233"/>
        <w:gridCol w:w="1996"/>
      </w:tblGrid>
      <w:tr w:rsidR="004E468C" w14:paraId="23726DEC" w14:textId="77777777" w:rsidTr="000A5855">
        <w:trPr>
          <w:cantSplit/>
          <w:trHeight w:hRule="exact" w:val="237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0E092EB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E902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0A7CEF1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0BAB0FE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5524D80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EB4C" w14:textId="77777777" w:rsidR="004E468C" w:rsidRDefault="004E468C" w:rsidP="000A5855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4E468C" w14:paraId="15E61976" w14:textId="77777777" w:rsidTr="000A5855">
        <w:trPr>
          <w:cantSplit/>
          <w:trHeight w:hRule="exact" w:val="239"/>
        </w:trPr>
        <w:tc>
          <w:tcPr>
            <w:tcW w:w="11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77EFA9C2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7791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D01D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CB97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орошо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3EA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EACD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</w:p>
          <w:p w14:paraId="1CB9906B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468C" w14:paraId="0795B705" w14:textId="77777777" w:rsidTr="000A5855">
        <w:trPr>
          <w:cantSplit/>
          <w:trHeight w:hRule="exact" w:val="297"/>
        </w:trPr>
        <w:tc>
          <w:tcPr>
            <w:tcW w:w="11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76B8D5F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569F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D4D3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6BEF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7C08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E7F8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D5DD3F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(0-7 баллов)</w:t>
            </w:r>
          </w:p>
        </w:tc>
      </w:tr>
      <w:tr w:rsidR="004E468C" w14:paraId="4233318F" w14:textId="77777777" w:rsidTr="000A5855">
        <w:trPr>
          <w:cantSplit/>
          <w:trHeight w:hRule="exact" w:val="3739"/>
        </w:trPr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59AFB5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1 вопрос</w:t>
            </w:r>
          </w:p>
          <w:p w14:paraId="75A8AE6A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337FDBC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33 баллов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FE6B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1E64902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4A8B883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</w:p>
          <w:p w14:paraId="65F4E86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ание</w:t>
            </w:r>
          </w:p>
          <w:p w14:paraId="7F841253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14:paraId="08BFFDBB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це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пц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  <w:p w14:paraId="4875A0E9" w14:textId="77777777" w:rsidR="004E468C" w:rsidRDefault="004E468C" w:rsidP="000A58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EA67" w14:textId="77777777" w:rsidR="004E468C" w:rsidRDefault="004E468C" w:rsidP="000A5855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орый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ержит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раск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2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ую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вы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да               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ут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построен</w:t>
            </w:r>
            <w:r>
              <w:rPr>
                <w:rFonts w:ascii="Times New Roman" w:eastAsia="MGCEF+ArialMT" w:hAnsi="Times New Roman" w:cs="Times New Roman"/>
                <w:color w:val="000000"/>
                <w:spacing w:val="1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гично</w:t>
            </w:r>
            <w:r>
              <w:rPr>
                <w:rFonts w:ascii="Times New Roman" w:eastAsia="MGCEF+ArialMT" w:hAnsi="Times New Roman" w:cs="Times New Roman"/>
                <w:color w:val="000000"/>
                <w:spacing w:val="17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</w:t>
            </w:r>
            <w:r>
              <w:rPr>
                <w:rFonts w:ascii="Times New Roman" w:eastAsia="MGCEF+ArialMT" w:hAnsi="Times New Roman" w:cs="Times New Roman"/>
                <w:color w:val="000000"/>
                <w:spacing w:val="6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ем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орных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5081" w14:textId="77777777" w:rsidR="004E468C" w:rsidRDefault="004E468C" w:rsidP="000A5855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шо»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 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ержит 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но не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рпы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 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</w:t>
            </w:r>
            <w:r>
              <w:rPr>
                <w:rFonts w:ascii="Times New Roman" w:eastAsia="MGCEF+ArialMT" w:hAnsi="Times New Roman" w:cs="Times New Roman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окра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енную ар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ю основн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3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шение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ики  </w:t>
            </w:r>
            <w:r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В</w:t>
            </w:r>
            <w:r>
              <w:rPr>
                <w:rFonts w:ascii="Times New Roman" w:eastAsia="MGCEF+ArialMT" w:hAnsi="Times New Roman" w:cs="Times New Roman"/>
                <w:color w:val="000000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5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чное уп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ление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2B99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4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вле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за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4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pacing w:val="8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ще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нных</w:t>
            </w:r>
            <w:r>
              <w:rPr>
                <w:rFonts w:ascii="Times New Roman" w:eastAsia="MGCEF+ArialMT" w:hAnsi="Times New Roman" w:cs="Times New Roman"/>
                <w:color w:val="000000"/>
                <w:spacing w:val="10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10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MGCEF+ArialMT" w:hAnsi="Times New Roman" w:cs="Times New Roman"/>
                <w:color w:val="00000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4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ые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 нарушен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я      </w:t>
            </w:r>
            <w:r>
              <w:rPr>
                <w:rFonts w:ascii="Times New Roman" w:eastAsia="MGCEF+ArialMT" w:hAnsi="Times New Roman" w:cs="Times New Roman"/>
                <w:color w:val="000000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гики  </w:t>
            </w:r>
            <w:r>
              <w:rPr>
                <w:rFonts w:ascii="Times New Roman" w:eastAsia="MGCEF+ArialMT" w:hAnsi="Times New Roman" w:cs="Times New Roman"/>
                <w:color w:val="000000"/>
                <w:spacing w:val="-4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ности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риала,</w:t>
            </w:r>
            <w:r>
              <w:rPr>
                <w:rFonts w:ascii="Times New Roman" w:eastAsia="MGCEF+ArialMT" w:hAnsi="Times New Roman" w:cs="Times New Roman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иллюстри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ру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имерами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зраб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онспе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    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 занят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520A" w14:textId="77777777" w:rsidR="004E468C" w:rsidRDefault="004E468C" w:rsidP="000A5855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еправил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пос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х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ная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я, фа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и 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чевые 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eastAsia="MGCEF+ArialMT" w:hAnsi="Times New Roman" w:cs="Times New Roman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неверн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закл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3215" w14:textId="77777777" w:rsidR="004E468C" w:rsidRDefault="004E468C" w:rsidP="000A5855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основных понятий, 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й,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4E468C" w14:paraId="42B26726" w14:textId="77777777" w:rsidTr="000A5855">
        <w:trPr>
          <w:cantSplit/>
          <w:trHeight w:hRule="exact" w:val="2556"/>
        </w:trPr>
        <w:tc>
          <w:tcPr>
            <w:tcW w:w="11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101244C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2 вопрос</w:t>
            </w:r>
          </w:p>
          <w:p w14:paraId="63DA6048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4BACA0D8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33 баллов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4D8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бра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й </w:t>
            </w:r>
          </w:p>
          <w:p w14:paraId="6BE1B2FE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ет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и 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хн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ии </w:t>
            </w:r>
          </w:p>
          <w:p w14:paraId="4C9CA5A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онкр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308B9005" w14:textId="77777777" w:rsidR="004E468C" w:rsidRDefault="004E468C" w:rsidP="000A5855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ским за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дан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EAED" w14:textId="77777777" w:rsidR="004E468C" w:rsidRDefault="004E468C" w:rsidP="000A5855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нение уч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        </w:t>
            </w:r>
            <w:r>
              <w:rPr>
                <w:rFonts w:ascii="Times New Roman" w:eastAsia="MGCEF+ArialMT" w:hAnsi="Times New Roman" w:cs="Times New Roman"/>
                <w:color w:val="000000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ернуты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опрос </w:t>
            </w:r>
            <w:r>
              <w:rPr>
                <w:rFonts w:ascii="Times New Roman" w:eastAsia="MGCEF+ArialMT" w:hAnsi="Times New Roman" w:cs="Times New Roman"/>
                <w:color w:val="000000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им решением практич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 з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8182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стичное</w:t>
            </w:r>
            <w:r>
              <w:rPr>
                <w:rFonts w:ascii="Times New Roman" w:eastAsia="MGCEF+ArialMT" w:hAnsi="Times New Roman" w:cs="Times New Roman"/>
                <w:color w:val="000000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задани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мес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ами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нтиро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нный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7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ленный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реш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 практич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рса;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ное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норм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 по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рсу.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1200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 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фра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на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ушением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огич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й посл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льност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фа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смыс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овые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чности,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еор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ческ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 зна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ия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рса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исп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 по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3F34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 м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шения зада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 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дос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 пр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думанный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а;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еум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реш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ть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дани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нять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щен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шибок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очетов, превосх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ее</w:t>
            </w:r>
            <w:r>
              <w:rPr>
                <w:rFonts w:ascii="Times New Roman" w:eastAsia="MGCEF+ArialMT" w:hAnsi="Times New Roman" w:cs="Times New Roman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6005" w14:textId="77777777" w:rsidR="004E468C" w:rsidRDefault="004E468C" w:rsidP="000A5855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мение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енять</w:t>
            </w:r>
            <w:r>
              <w:rPr>
                <w:rFonts w:ascii="Times New Roman" w:eastAsia="MGCEF+ArialMT" w:hAnsi="Times New Roman" w:cs="Times New Roman"/>
                <w:color w:val="000000"/>
                <w:spacing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ал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рит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для решения</w:t>
            </w:r>
            <w:r>
              <w:rPr>
                <w:rFonts w:ascii="Times New Roman" w:eastAsia="MGCEF+ArialMT" w:hAnsi="Times New Roman" w:cs="Times New Roman"/>
                <w:color w:val="000000"/>
                <w:spacing w:val="18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 д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ть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Times New Roman" w:eastAsia="MGCEF+ArialMT" w:hAnsi="Times New Roman" w:cs="Times New Roman"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обо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Пр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12BF3A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2EEECA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B79CD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CC6CB6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01"/>
        <w:tblW w:w="15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4E468C" w14:paraId="2286C83A" w14:textId="77777777" w:rsidTr="000A5855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2B7367A6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0381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5FF282E" w14:textId="77777777" w:rsidR="004E468C" w:rsidRDefault="004E468C" w:rsidP="000A5855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18B54F05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3247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4E468C" w14:paraId="7315FBA5" w14:textId="77777777" w:rsidTr="000A5855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27BC2B6B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733F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2DBF" w14:textId="77777777" w:rsidR="004E468C" w:rsidRDefault="004E468C" w:rsidP="000A5855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EDF3" w14:textId="77777777" w:rsidR="004E468C" w:rsidRDefault="004E468C" w:rsidP="000A5855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5CF7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59D4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4E468C" w14:paraId="09E5732E" w14:textId="77777777" w:rsidTr="000A5855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D63DCC8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B799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56BB5" w14:textId="77777777" w:rsidR="004E468C" w:rsidRDefault="004E468C" w:rsidP="000A5855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D3CC" w14:textId="77777777" w:rsidR="004E468C" w:rsidRDefault="004E468C" w:rsidP="000A5855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192B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5B37" w14:textId="77777777" w:rsidR="004E468C" w:rsidRDefault="004E468C" w:rsidP="000A5855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2998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4E468C" w14:paraId="0563E672" w14:textId="77777777" w:rsidTr="000A5855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2805FB6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lastRenderedPageBreak/>
              <w:t>3 вопрос</w:t>
            </w:r>
          </w:p>
          <w:p w14:paraId="51E4A534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  <w:p w14:paraId="4BA29ECC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34 баллов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C8F5" w14:textId="77777777" w:rsidR="004E468C" w:rsidRDefault="004E468C" w:rsidP="000A5855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3878" w14:textId="77777777" w:rsidR="004E468C" w:rsidRDefault="004E468C" w:rsidP="000A5855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и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ь,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дение </w:t>
            </w:r>
            <w:r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28CA" w14:textId="77777777" w:rsidR="004E468C" w:rsidRDefault="004E468C" w:rsidP="000A5855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3</w:t>
            </w:r>
            <w:r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gramStart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9505" w14:textId="77777777" w:rsidR="004E468C" w:rsidRDefault="004E468C" w:rsidP="000A5855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86CE" w14:textId="77777777" w:rsidR="004E468C" w:rsidRDefault="004E468C" w:rsidP="000A5855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6A33" w14:textId="77777777" w:rsidR="004E468C" w:rsidRDefault="004E468C" w:rsidP="000A5855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648C5491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951E82" w14:textId="77777777" w:rsidR="004E468C" w:rsidRDefault="004E468C" w:rsidP="004E468C">
      <w:pPr>
        <w:widowControl w:val="0"/>
        <w:spacing w:line="240" w:lineRule="auto"/>
        <w:ind w:right="-19"/>
        <w:jc w:val="both"/>
        <w:rPr>
          <w:color w:val="000000"/>
          <w:sz w:val="24"/>
          <w:szCs w:val="24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4"/>
          <w:szCs w:val="24"/>
        </w:rPr>
        <w:t>о</w:t>
      </w:r>
      <w:r>
        <w:rPr>
          <w:color w:val="000000"/>
          <w:w w:val="112"/>
          <w:sz w:val="24"/>
          <w:szCs w:val="24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3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с</w:t>
      </w:r>
      <w:r>
        <w:rPr>
          <w:color w:val="000000"/>
          <w:w w:val="112"/>
          <w:sz w:val="24"/>
          <w:szCs w:val="24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3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4"/>
          <w:szCs w:val="24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4"/>
          <w:szCs w:val="24"/>
        </w:rPr>
        <w:t xml:space="preserve">с </w:t>
      </w:r>
      <w:r>
        <w:rPr>
          <w:color w:val="000000"/>
          <w:w w:val="112"/>
          <w:sz w:val="24"/>
          <w:szCs w:val="24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4"/>
          <w:szCs w:val="24"/>
        </w:rPr>
        <w:t>34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4"/>
          <w:szCs w:val="24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4"/>
          <w:szCs w:val="24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4"/>
          <w:szCs w:val="24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4"/>
          <w:szCs w:val="24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4"/>
          <w:szCs w:val="24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4"/>
          <w:szCs w:val="24"/>
        </w:rPr>
        <w:t xml:space="preserve"> </w:t>
      </w:r>
    </w:p>
    <w:p w14:paraId="51C04747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87B57EB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E8A62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3A8FC5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AA2020" w14:textId="77777777" w:rsidR="004E468C" w:rsidRDefault="004E468C" w:rsidP="004E468C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9F683B" w14:textId="77777777" w:rsidR="004E468C" w:rsidRDefault="004E468C" w:rsidP="004E468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6E7BF9" w14:textId="77777777" w:rsidR="004E468C" w:rsidRDefault="004E468C" w:rsidP="004E468C">
      <w:pPr>
        <w:rPr>
          <w:lang w:val="kk-KZ"/>
        </w:rPr>
      </w:pPr>
    </w:p>
    <w:p w14:paraId="6396BF72" w14:textId="77777777" w:rsidR="004E468C" w:rsidRDefault="004E468C" w:rsidP="004E468C">
      <w:pPr>
        <w:rPr>
          <w:lang w:val="kk-KZ"/>
        </w:rPr>
      </w:pPr>
    </w:p>
    <w:p w14:paraId="1A25B978" w14:textId="77777777" w:rsidR="004E468C" w:rsidRPr="004E468C" w:rsidRDefault="004E468C" w:rsidP="00626167">
      <w:pPr>
        <w:pStyle w:val="TableParagraph"/>
        <w:ind w:left="1080"/>
        <w:jc w:val="center"/>
        <w:rPr>
          <w:sz w:val="28"/>
          <w:szCs w:val="28"/>
          <w:lang w:val="kk-KZ"/>
        </w:rPr>
      </w:pPr>
    </w:p>
    <w:p w14:paraId="6F6D29A7" w14:textId="77777777" w:rsidR="004E468C" w:rsidRDefault="004E468C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</w:p>
    <w:p w14:paraId="43EE8906" w14:textId="77777777" w:rsidR="004E468C" w:rsidRDefault="004E468C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</w:p>
    <w:p w14:paraId="5CAC5A4A" w14:textId="5B10C257" w:rsidR="006545FC" w:rsidRDefault="006545FC" w:rsidP="006545FC">
      <w:pPr>
        <w:pStyle w:val="a3"/>
        <w:suppressAutoHyphens/>
        <w:ind w:right="-109"/>
        <w:jc w:val="left"/>
        <w:rPr>
          <w:szCs w:val="24"/>
        </w:rPr>
      </w:pPr>
    </w:p>
    <w:sectPr w:rsidR="0065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51E"/>
    <w:multiLevelType w:val="multilevel"/>
    <w:tmpl w:val="0DC73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2C8"/>
    <w:multiLevelType w:val="hybridMultilevel"/>
    <w:tmpl w:val="A4D06E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5243"/>
    <w:multiLevelType w:val="hybridMultilevel"/>
    <w:tmpl w:val="4A24C5F6"/>
    <w:lvl w:ilvl="0" w:tplc="5F2ECC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69802A3F"/>
    <w:multiLevelType w:val="hybridMultilevel"/>
    <w:tmpl w:val="84F8BFE8"/>
    <w:lvl w:ilvl="0" w:tplc="96F836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22778">
    <w:abstractNumId w:val="2"/>
  </w:num>
  <w:num w:numId="2" w16cid:durableId="1523667367">
    <w:abstractNumId w:val="3"/>
  </w:num>
  <w:num w:numId="3" w16cid:durableId="659891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92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7"/>
    <w:rsid w:val="001C573D"/>
    <w:rsid w:val="004E468C"/>
    <w:rsid w:val="005C27CA"/>
    <w:rsid w:val="00626167"/>
    <w:rsid w:val="006545FC"/>
    <w:rsid w:val="007202C5"/>
    <w:rsid w:val="00860EE6"/>
    <w:rsid w:val="00B155F3"/>
    <w:rsid w:val="00CA03D1"/>
    <w:rsid w:val="00CA35DF"/>
    <w:rsid w:val="00E303B4"/>
    <w:rsid w:val="00E9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654D"/>
  <w15:chartTrackingRefBased/>
  <w15:docId w15:val="{FA9FD384-A8EA-4B28-8C85-D083F1F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468C"/>
    <w:pPr>
      <w:widowControl w:val="0"/>
      <w:autoSpaceDE w:val="0"/>
      <w:autoSpaceDN w:val="0"/>
      <w:spacing w:after="0"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2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3">
    <w:name w:val="Body Text Indent"/>
    <w:basedOn w:val="a"/>
    <w:link w:val="a4"/>
    <w:rsid w:val="00CA03D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A03D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D1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A03D1"/>
    <w:pPr>
      <w:ind w:left="720"/>
      <w:contextualSpacing/>
    </w:pPr>
  </w:style>
  <w:style w:type="paragraph" w:customStyle="1" w:styleId="11">
    <w:name w:val="Стиль1"/>
    <w:basedOn w:val="a"/>
    <w:qFormat/>
    <w:rsid w:val="006545F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6545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E468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4E468C"/>
    <w:rPr>
      <w:color w:val="954F72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4E468C"/>
    <w:pPr>
      <w:spacing w:after="120" w:line="276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4E468C"/>
  </w:style>
  <w:style w:type="paragraph" w:styleId="HTML">
    <w:name w:val="HTML Preformatted"/>
    <w:basedOn w:val="a"/>
    <w:link w:val="HTML0"/>
    <w:uiPriority w:val="99"/>
    <w:unhideWhenUsed/>
    <w:qFormat/>
    <w:rsid w:val="004E4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468C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4E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E468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FontStyle12">
    <w:name w:val="Font Style12"/>
    <w:rsid w:val="004E468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rsid w:val="004E468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1">
    <w:name w:val="Font Style11"/>
    <w:qFormat/>
    <w:rsid w:val="004E468C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rsid w:val="004E468C"/>
    <w:rPr>
      <w:rFonts w:ascii="Times New Roman" w:hAnsi="Times New Roman" w:cs="Times New Roman"/>
      <w:sz w:val="26"/>
      <w:szCs w:val="26"/>
    </w:rPr>
  </w:style>
  <w:style w:type="character" w:customStyle="1" w:styleId="a8">
    <w:name w:val="Абзац списка Знак"/>
    <w:link w:val="a7"/>
    <w:uiPriority w:val="34"/>
    <w:locked/>
    <w:rsid w:val="004E468C"/>
  </w:style>
  <w:style w:type="character" w:customStyle="1" w:styleId="ezkurwreuab5ozgtqnkl">
    <w:name w:val="ezkurwreuab5ozgtqnkl"/>
    <w:basedOn w:val="a0"/>
    <w:rsid w:val="004E468C"/>
  </w:style>
  <w:style w:type="paragraph" w:styleId="ae">
    <w:name w:val="No Spacing"/>
    <w:uiPriority w:val="1"/>
    <w:qFormat/>
    <w:rsid w:val="004E468C"/>
    <w:pPr>
      <w:spacing w:after="0" w:line="240" w:lineRule="auto"/>
    </w:p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4E468C"/>
    <w:rPr>
      <w:color w:val="605E5C"/>
      <w:shd w:val="clear" w:color="auto" w:fill="E1DFDD"/>
    </w:rPr>
  </w:style>
  <w:style w:type="character" w:customStyle="1" w:styleId="y2iqfc">
    <w:name w:val="y2iqfc"/>
    <w:basedOn w:val="a0"/>
    <w:qFormat/>
    <w:rsid w:val="004E468C"/>
  </w:style>
  <w:style w:type="paragraph" w:customStyle="1" w:styleId="ListHeading">
    <w:name w:val="List Heading"/>
    <w:basedOn w:val="a"/>
    <w:next w:val="a"/>
    <w:rsid w:val="005C27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Contents">
    <w:name w:val="List Contents"/>
    <w:basedOn w:val="a"/>
    <w:rsid w:val="005C27CA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Jelena</dc:creator>
  <cp:keywords/>
  <dc:description/>
  <cp:lastModifiedBy>Кайсар Туленбаев</cp:lastModifiedBy>
  <cp:revision>7</cp:revision>
  <dcterms:created xsi:type="dcterms:W3CDTF">2025-11-01T12:22:00Z</dcterms:created>
  <dcterms:modified xsi:type="dcterms:W3CDTF">2026-06-30T10:34:00Z</dcterms:modified>
</cp:coreProperties>
</file>